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E83" w:rsidRPr="003B6F9A" w:rsidRDefault="00F87079" w:rsidP="00203E83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Analýza</w:t>
      </w:r>
      <w:bookmarkStart w:id="0" w:name="_GoBack"/>
      <w:bookmarkEnd w:id="0"/>
      <w:r w:rsidR="00203E83" w:rsidRPr="003B6F9A">
        <w:rPr>
          <w:rFonts w:asciiTheme="majorHAnsi" w:hAnsiTheme="majorHAnsi" w:cstheme="majorHAnsi"/>
          <w:b/>
          <w:sz w:val="32"/>
          <w:szCs w:val="32"/>
        </w:rPr>
        <w:t xml:space="preserve"> SAR k procesu povolování staveb</w:t>
      </w:r>
    </w:p>
    <w:p w:rsidR="003B6F9A" w:rsidRDefault="003B6F9A" w:rsidP="003B6F9A">
      <w:pPr>
        <w:spacing w:after="0" w:line="240" w:lineRule="auto"/>
        <w:jc w:val="both"/>
        <w:rPr>
          <w:rFonts w:cstheme="minorHAnsi"/>
        </w:rPr>
      </w:pPr>
      <w:r w:rsidRPr="009264B9">
        <w:rPr>
          <w:b/>
        </w:rPr>
        <w:t>Sdru</w:t>
      </w:r>
      <w:r>
        <w:rPr>
          <w:b/>
        </w:rPr>
        <w:t>žení pro architekturu a rozvoj z</w:t>
      </w:r>
      <w:r w:rsidRPr="009264B9">
        <w:rPr>
          <w:b/>
        </w:rPr>
        <w:t xml:space="preserve">pracovalo v březnu 2019 </w:t>
      </w:r>
      <w:r>
        <w:rPr>
          <w:b/>
        </w:rPr>
        <w:t>pro jarní mezinárodní Summit architektury a rozvoje unikátní a</w:t>
      </w:r>
      <w:r w:rsidRPr="009264B9">
        <w:rPr>
          <w:b/>
        </w:rPr>
        <w:t xml:space="preserve">nalýzu </w:t>
      </w:r>
      <w:r w:rsidRPr="009264B9">
        <w:rPr>
          <w:b/>
          <w:color w:val="000000" w:themeColor="text1"/>
        </w:rPr>
        <w:t xml:space="preserve">k průtahům v povolování nových staveb. Velmi podrobně </w:t>
      </w:r>
      <w:r>
        <w:rPr>
          <w:b/>
          <w:color w:val="000000" w:themeColor="text1"/>
        </w:rPr>
        <w:t>jsme se dotazovali</w:t>
      </w:r>
      <w:r w:rsidRPr="009264B9">
        <w:rPr>
          <w:b/>
          <w:color w:val="000000" w:themeColor="text1"/>
        </w:rPr>
        <w:t xml:space="preserve"> předních developerů a investorů v o</w:t>
      </w:r>
      <w:r>
        <w:rPr>
          <w:b/>
          <w:color w:val="000000" w:themeColor="text1"/>
        </w:rPr>
        <w:t xml:space="preserve">blasti výstavby, představitelů samosprávy v rámci jednotlivých městských částí (pražští starostové a místostarostové) a vedoucích pražských stavebních úřadů zejména </w:t>
      </w:r>
      <w:r w:rsidRPr="009264B9">
        <w:rPr>
          <w:b/>
          <w:color w:val="000000" w:themeColor="text1"/>
        </w:rPr>
        <w:t>na jejich zk</w:t>
      </w:r>
      <w:r>
        <w:rPr>
          <w:b/>
          <w:color w:val="000000" w:themeColor="text1"/>
        </w:rPr>
        <w:t>ušenosti s povolovacím procesem. Aby byly zmapovány názory a postoje všech aktérů rozvoje města, oslovili jsme ve zjednodušené formě rovněž veřejnost (105</w:t>
      </w:r>
      <w:r w:rsidR="00D47BC0">
        <w:rPr>
          <w:b/>
          <w:color w:val="000000" w:themeColor="text1"/>
        </w:rPr>
        <w:t>0</w:t>
      </w:r>
      <w:r>
        <w:rPr>
          <w:b/>
          <w:color w:val="000000" w:themeColor="text1"/>
        </w:rPr>
        <w:t xml:space="preserve"> Pražanů v rámci průzkumu veřejného mínění prostřednictvím </w:t>
      </w:r>
      <w:r w:rsidR="00D47BC0">
        <w:rPr>
          <w:b/>
          <w:color w:val="000000" w:themeColor="text1"/>
        </w:rPr>
        <w:t>a</w:t>
      </w:r>
      <w:r>
        <w:rPr>
          <w:b/>
          <w:color w:val="000000" w:themeColor="text1"/>
        </w:rPr>
        <w:t>gentury IPSOS).</w:t>
      </w:r>
    </w:p>
    <w:p w:rsidR="003B6F9A" w:rsidRDefault="003B6F9A" w:rsidP="00203E83">
      <w:pPr>
        <w:spacing w:after="0" w:line="240" w:lineRule="auto"/>
        <w:rPr>
          <w:rFonts w:cstheme="minorHAnsi"/>
        </w:rPr>
      </w:pPr>
    </w:p>
    <w:p w:rsidR="00F40770" w:rsidRDefault="009C43A5" w:rsidP="00F40770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b/>
        </w:rPr>
      </w:pPr>
      <w:r>
        <w:rPr>
          <w:rFonts w:asciiTheme="majorHAnsi" w:hAnsiTheme="majorHAnsi" w:cstheme="majorHAnsi"/>
          <w:b/>
        </w:rPr>
        <w:t xml:space="preserve">DÉLKA PROCESU POVOLOVÁNÍ NOVÝCH STAVEB </w:t>
      </w:r>
    </w:p>
    <w:p w:rsidR="00F40770" w:rsidRDefault="00F40770" w:rsidP="00F40770">
      <w:pPr>
        <w:pStyle w:val="Odstavecseseznamem"/>
        <w:spacing w:after="0" w:line="240" w:lineRule="auto"/>
        <w:ind w:left="360"/>
        <w:rPr>
          <w:rFonts w:cstheme="minorHAnsi"/>
          <w:b/>
        </w:rPr>
      </w:pPr>
    </w:p>
    <w:p w:rsidR="00F40770" w:rsidRDefault="00F40770" w:rsidP="0054547F">
      <w:pPr>
        <w:spacing w:after="0" w:line="240" w:lineRule="auto"/>
        <w:jc w:val="both"/>
        <w:rPr>
          <w:rFonts w:cstheme="minorHAnsi"/>
        </w:rPr>
      </w:pPr>
      <w:r w:rsidRPr="00F40770">
        <w:rPr>
          <w:rFonts w:eastAsia="Times New Roman" w:cstheme="minorHAnsi"/>
        </w:rPr>
        <w:t xml:space="preserve">Délka povolovacích procesů staveb se stala v posledních letech horkým tématem. </w:t>
      </w:r>
      <w:r w:rsidRPr="00F40770">
        <w:rPr>
          <w:rFonts w:cstheme="minorHAnsi"/>
        </w:rPr>
        <w:t>V mezinárodním srovnání Světové banky v délce povolování nových staveb jsme se za poslední rok propadli z nelichotivého 127. místa až na katastrofické 156. místo za mnoha rozvojovými zeměmi.</w:t>
      </w:r>
    </w:p>
    <w:p w:rsidR="00F40770" w:rsidRPr="00F40770" w:rsidRDefault="00F40770" w:rsidP="0054547F">
      <w:pPr>
        <w:spacing w:after="0" w:line="240" w:lineRule="auto"/>
        <w:jc w:val="both"/>
        <w:rPr>
          <w:rFonts w:cstheme="minorHAnsi"/>
        </w:rPr>
      </w:pPr>
    </w:p>
    <w:p w:rsidR="00F40770" w:rsidRDefault="00F40770" w:rsidP="0054547F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Povolit a postavit b</w:t>
      </w:r>
      <w:r w:rsidRPr="004E455E">
        <w:rPr>
          <w:rFonts w:cstheme="minorHAnsi"/>
        </w:rPr>
        <w:t xml:space="preserve">ěžný bytový dům v Praze </w:t>
      </w:r>
      <w:r>
        <w:rPr>
          <w:rFonts w:cstheme="minorHAnsi"/>
        </w:rPr>
        <w:t>trvá od prvních prací na projektu, přes všechny stupně schvalování až po výstavbu a kolaudaci neuvěřitelných deset let. S</w:t>
      </w:r>
      <w:r w:rsidRPr="004E455E">
        <w:rPr>
          <w:rFonts w:cstheme="minorHAnsi"/>
        </w:rPr>
        <w:t xml:space="preserve">amotná výstavba </w:t>
      </w:r>
      <w:r>
        <w:rPr>
          <w:rFonts w:cstheme="minorHAnsi"/>
        </w:rPr>
        <w:t xml:space="preserve">přitom </w:t>
      </w:r>
      <w:r w:rsidRPr="004E455E">
        <w:rPr>
          <w:rFonts w:cstheme="minorHAnsi"/>
        </w:rPr>
        <w:t xml:space="preserve">zabere </w:t>
      </w:r>
      <w:r>
        <w:rPr>
          <w:rFonts w:cstheme="minorHAnsi"/>
        </w:rPr>
        <w:t xml:space="preserve">jen </w:t>
      </w:r>
      <w:r w:rsidRPr="004E455E">
        <w:rPr>
          <w:rFonts w:cstheme="minorHAnsi"/>
        </w:rPr>
        <w:t xml:space="preserve">1,5 až </w:t>
      </w:r>
      <w:r>
        <w:rPr>
          <w:rFonts w:cstheme="minorHAnsi"/>
        </w:rPr>
        <w:t>2</w:t>
      </w:r>
      <w:r w:rsidRPr="004E455E">
        <w:rPr>
          <w:rFonts w:cstheme="minorHAnsi"/>
        </w:rPr>
        <w:t xml:space="preserve"> roky</w:t>
      </w:r>
      <w:r>
        <w:rPr>
          <w:rFonts w:cstheme="minorHAnsi"/>
        </w:rPr>
        <w:t>.</w:t>
      </w:r>
    </w:p>
    <w:p w:rsidR="00F40770" w:rsidRDefault="00F40770" w:rsidP="0054547F">
      <w:pPr>
        <w:spacing w:after="0" w:line="240" w:lineRule="auto"/>
        <w:rPr>
          <w:rFonts w:cstheme="minorHAnsi"/>
        </w:rPr>
      </w:pPr>
    </w:p>
    <w:p w:rsidR="00F40770" w:rsidRPr="00DC2F04" w:rsidRDefault="00F40770" w:rsidP="0054547F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Z unikátního průzkumu SAR vyplynulo, že d</w:t>
      </w:r>
      <w:r w:rsidRPr="00DC2F04">
        <w:rPr>
          <w:rFonts w:eastAsia="Times New Roman"/>
        </w:rPr>
        <w:t xml:space="preserve">élku procesu umisťování a povolování staveb v ČR </w:t>
      </w:r>
      <w:r w:rsidRPr="00F40770">
        <w:rPr>
          <w:rFonts w:eastAsia="Times New Roman"/>
          <w:b/>
        </w:rPr>
        <w:t>vnímá jako problém</w:t>
      </w:r>
      <w:r>
        <w:rPr>
          <w:rFonts w:eastAsia="Times New Roman"/>
        </w:rPr>
        <w:t xml:space="preserve"> </w:t>
      </w:r>
      <w:r w:rsidRPr="00DC2F04">
        <w:rPr>
          <w:rFonts w:eastAsia="Times New Roman"/>
        </w:rPr>
        <w:t>daleko intenzivněji samospráva (starostové 94,4 procenta, místostarostové 95,2 procenta) než státní správa (vedoucí stavebních úřadů jen</w:t>
      </w:r>
      <w:r>
        <w:rPr>
          <w:rFonts w:eastAsia="Times New Roman"/>
        </w:rPr>
        <w:t xml:space="preserve"> v</w:t>
      </w:r>
      <w:r w:rsidRPr="00DC2F04">
        <w:rPr>
          <w:rFonts w:eastAsia="Times New Roman"/>
        </w:rPr>
        <w:t xml:space="preserve"> 68 procent)</w:t>
      </w:r>
      <w:r>
        <w:rPr>
          <w:rFonts w:eastAsia="Times New Roman"/>
        </w:rPr>
        <w:t xml:space="preserve">. </w:t>
      </w:r>
    </w:p>
    <w:p w:rsidR="00F40770" w:rsidRDefault="00F40770" w:rsidP="00F40770">
      <w:pPr>
        <w:spacing w:after="0" w:line="240" w:lineRule="auto"/>
        <w:rPr>
          <w:rFonts w:cstheme="minorHAnsi"/>
        </w:rPr>
      </w:pPr>
    </w:p>
    <w:p w:rsidR="00F40770" w:rsidRDefault="00F40770" w:rsidP="00F40770">
      <w:pPr>
        <w:spacing w:after="0" w:line="240" w:lineRule="auto"/>
        <w:jc w:val="center"/>
        <w:rPr>
          <w:rFonts w:cstheme="minorHAnsi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22F96031" wp14:editId="53EBF7A4">
            <wp:extent cx="5533200" cy="262800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 2 pro železnéh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5"/>
                    <a:stretch/>
                  </pic:blipFill>
                  <pic:spPr bwMode="auto">
                    <a:xfrm>
                      <a:off x="0" y="0"/>
                      <a:ext cx="5533200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384" w:rsidRDefault="00625384" w:rsidP="00625384">
      <w:pPr>
        <w:jc w:val="both"/>
        <w:rPr>
          <w:rFonts w:eastAsia="Times New Roman"/>
        </w:rPr>
      </w:pPr>
      <w:r w:rsidRPr="00625384">
        <w:rPr>
          <w:rFonts w:cstheme="minorHAnsi"/>
        </w:rPr>
        <w:lastRenderedPageBreak/>
        <w:t xml:space="preserve">Z průzkumu SAR vyplynula další velmi zajímavá okolnost, a to že </w:t>
      </w:r>
      <w:r w:rsidRPr="00625384">
        <w:rPr>
          <w:rFonts w:eastAsia="Times New Roman"/>
        </w:rPr>
        <w:t xml:space="preserve">skoro polovina (48 procent) stavebních úřadů </w:t>
      </w:r>
      <w:r w:rsidRPr="00625384">
        <w:rPr>
          <w:rFonts w:eastAsia="Times New Roman"/>
          <w:b/>
        </w:rPr>
        <w:t>nesleduje délku řízení</w:t>
      </w:r>
      <w:r w:rsidRPr="00625384">
        <w:rPr>
          <w:rFonts w:eastAsia="Times New Roman"/>
        </w:rPr>
        <w:t xml:space="preserve"> o umístění stavby nebo řízení o povolení stavby v rámci svého úřadu.</w:t>
      </w:r>
    </w:p>
    <w:p w:rsidR="003F4903" w:rsidRPr="00625384" w:rsidRDefault="003F4903" w:rsidP="00625384">
      <w:pPr>
        <w:jc w:val="both"/>
        <w:rPr>
          <w:rFonts w:eastAsia="Times New Roman"/>
        </w:rPr>
      </w:pPr>
    </w:p>
    <w:p w:rsidR="00625384" w:rsidRDefault="00625384" w:rsidP="00625384">
      <w:pPr>
        <w:jc w:val="center"/>
        <w:rPr>
          <w:rFonts w:cstheme="minorHAnsi"/>
          <w:b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068717F4" wp14:editId="07AEA411">
            <wp:extent cx="5659200" cy="1850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1 pro železnéh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3" b="27769"/>
                    <a:stretch/>
                  </pic:blipFill>
                  <pic:spPr bwMode="auto">
                    <a:xfrm>
                      <a:off x="0" y="0"/>
                      <a:ext cx="5659200" cy="185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903" w:rsidRDefault="003F4903" w:rsidP="00625384">
      <w:pPr>
        <w:jc w:val="both"/>
        <w:rPr>
          <w:rFonts w:cstheme="minorHAnsi"/>
          <w:b/>
        </w:rPr>
      </w:pPr>
    </w:p>
    <w:p w:rsidR="00F40770" w:rsidRDefault="00F40770" w:rsidP="00625384">
      <w:pPr>
        <w:jc w:val="both"/>
        <w:rPr>
          <w:rFonts w:cstheme="minorHAnsi"/>
        </w:rPr>
      </w:pPr>
      <w:r w:rsidRPr="003F4903">
        <w:rPr>
          <w:rFonts w:cstheme="minorHAnsi"/>
        </w:rPr>
        <w:t>Zdlouhavého procesu povolování bytů</w:t>
      </w:r>
      <w:r>
        <w:rPr>
          <w:rFonts w:cstheme="minorHAnsi"/>
        </w:rPr>
        <w:t xml:space="preserve"> si nicméně všímají už i běžní </w:t>
      </w:r>
      <w:r w:rsidRPr="004E455E">
        <w:rPr>
          <w:rFonts w:cstheme="minorHAnsi"/>
        </w:rPr>
        <w:t>Pražané</w:t>
      </w:r>
      <w:r>
        <w:rPr>
          <w:rFonts w:cstheme="minorHAnsi"/>
        </w:rPr>
        <w:t xml:space="preserve">. </w:t>
      </w:r>
      <w:r w:rsidRPr="004E455E">
        <w:rPr>
          <w:rFonts w:cstheme="minorHAnsi"/>
        </w:rPr>
        <w:t xml:space="preserve"> </w:t>
      </w:r>
      <w:r w:rsidR="00625384">
        <w:rPr>
          <w:rFonts w:cstheme="minorHAnsi"/>
        </w:rPr>
        <w:t xml:space="preserve">Zdlouhavý proces povolování bytů označují Pražané jako v pořadí </w:t>
      </w:r>
      <w:r w:rsidR="00625384" w:rsidRPr="003F4903">
        <w:rPr>
          <w:rFonts w:cstheme="minorHAnsi"/>
          <w:b/>
        </w:rPr>
        <w:t>druhý hlavní důvod zhoršení dostupnosti bydlení v Praze</w:t>
      </w:r>
      <w:r w:rsidR="00625384">
        <w:rPr>
          <w:rFonts w:cstheme="minorHAnsi"/>
        </w:rPr>
        <w:t xml:space="preserve">. </w:t>
      </w:r>
    </w:p>
    <w:p w:rsidR="00F40770" w:rsidRDefault="00F40770" w:rsidP="00F40770">
      <w:pPr>
        <w:spacing w:after="0" w:line="240" w:lineRule="auto"/>
        <w:rPr>
          <w:rFonts w:cstheme="minorHAnsi"/>
        </w:rPr>
      </w:pPr>
    </w:p>
    <w:p w:rsidR="00625384" w:rsidRDefault="00625384" w:rsidP="00F40770">
      <w:pPr>
        <w:spacing w:after="0" w:line="240" w:lineRule="auto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6120130" cy="1749479"/>
            <wp:effectExtent l="0" t="0" r="0" b="3175"/>
            <wp:docPr id="1" name="Obrázek 1" descr="http://www.central-group.cz/Uloziste/c4/c4a7bbb9-2810-4a86-b452-826029a64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ntral-group.cz/Uloziste/c4/c4a7bbb9-2810-4a86-b452-826029a64fc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  <w:r w:rsidRPr="004E455E">
        <w:rPr>
          <w:rFonts w:cstheme="minorHAnsi"/>
        </w:rPr>
        <w:t xml:space="preserve">Jako další z důvodů krize bydlení uvádějí </w:t>
      </w:r>
      <w:r w:rsidRPr="004E455E">
        <w:rPr>
          <w:rFonts w:cstheme="minorHAnsi"/>
          <w:b/>
        </w:rPr>
        <w:t>velkou daňovou zátěž u nového bydlení</w:t>
      </w:r>
      <w:r w:rsidRPr="004E455E">
        <w:rPr>
          <w:rFonts w:cstheme="minorHAnsi"/>
        </w:rPr>
        <w:t xml:space="preserve">. </w:t>
      </w:r>
      <w:r>
        <w:rPr>
          <w:rFonts w:cstheme="minorHAnsi"/>
        </w:rPr>
        <w:t>Jen DPH</w:t>
      </w:r>
      <w:r w:rsidRPr="004E455E">
        <w:rPr>
          <w:rFonts w:cstheme="minorHAnsi"/>
        </w:rPr>
        <w:t xml:space="preserve"> v minulých letech vzrostla z devíti procent na 15. Dotazovaní Pražané se rovněž domnívají, že za nedostupností bydlení stojí i </w:t>
      </w:r>
      <w:r w:rsidRPr="004E455E">
        <w:rPr>
          <w:rFonts w:cstheme="minorHAnsi"/>
          <w:b/>
        </w:rPr>
        <w:t>privatizace městských bytů v minulosti</w:t>
      </w:r>
      <w:r w:rsidRPr="004E455E">
        <w:rPr>
          <w:rFonts w:cstheme="minorHAnsi"/>
        </w:rPr>
        <w:t xml:space="preserve"> a </w:t>
      </w:r>
      <w:r w:rsidRPr="004E455E">
        <w:rPr>
          <w:rFonts w:cstheme="minorHAnsi"/>
          <w:b/>
        </w:rPr>
        <w:t>obecná nechuť komunálních politiků k nové výstavbě</w:t>
      </w:r>
      <w:r w:rsidRPr="004E455E">
        <w:rPr>
          <w:rFonts w:cstheme="minorHAnsi"/>
        </w:rPr>
        <w:t xml:space="preserve"> na území jejich městské části. </w:t>
      </w: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  <w:r w:rsidRPr="004E455E">
        <w:rPr>
          <w:rFonts w:cstheme="minorHAnsi"/>
        </w:rPr>
        <w:t>Nejčastěj</w:t>
      </w:r>
      <w:r>
        <w:rPr>
          <w:rFonts w:cstheme="minorHAnsi"/>
        </w:rPr>
        <w:t xml:space="preserve">i - </w:t>
      </w:r>
      <w:r w:rsidRPr="004E455E">
        <w:rPr>
          <w:rFonts w:cstheme="minorHAnsi"/>
        </w:rPr>
        <w:t xml:space="preserve">téměř polovina z oslovených </w:t>
      </w:r>
      <w:r>
        <w:rPr>
          <w:rFonts w:cstheme="minorHAnsi"/>
        </w:rPr>
        <w:t xml:space="preserve">- nicméně Pražané jako důvod zhoršení dostupnosti bydlení </w:t>
      </w:r>
      <w:r w:rsidRPr="004E455E">
        <w:rPr>
          <w:rFonts w:cstheme="minorHAnsi"/>
        </w:rPr>
        <w:t xml:space="preserve">uvádějí, že </w:t>
      </w:r>
      <w:r w:rsidRPr="009C43A5">
        <w:rPr>
          <w:rFonts w:cstheme="minorHAnsi"/>
          <w:b/>
        </w:rPr>
        <w:t>pražští politici nemají žádný plán, jak dostupnost bydlení zlepšit.</w:t>
      </w:r>
    </w:p>
    <w:p w:rsidR="009C43A5" w:rsidRDefault="009C43A5" w:rsidP="009C43A5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Průzkum SAR dále ukázal, že </w:t>
      </w:r>
      <w:r w:rsidRPr="009C43A5">
        <w:rPr>
          <w:rFonts w:cstheme="minorHAnsi"/>
          <w:b/>
        </w:rPr>
        <w:t>bytová krize trápí více než tři čtvrtiny Pražan</w:t>
      </w:r>
      <w:r w:rsidRPr="003F4903">
        <w:rPr>
          <w:rFonts w:cstheme="minorHAnsi"/>
          <w:b/>
        </w:rPr>
        <w:t>ů</w:t>
      </w:r>
      <w:r w:rsidRPr="00DC2F04">
        <w:rPr>
          <w:rFonts w:cstheme="minorHAnsi"/>
        </w:rPr>
        <w:t>. Přesně 86,4 procenta obyvatel metropole vnímá, že se za posledních pět let dostupnost bydlení zhoršila.</w:t>
      </w:r>
    </w:p>
    <w:p w:rsidR="009C43A5" w:rsidRDefault="009C43A5" w:rsidP="009C43A5">
      <w:pPr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23B84632" wp14:editId="6F69B84A">
            <wp:extent cx="3970800" cy="2070000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 5 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 b="5025"/>
                    <a:stretch/>
                  </pic:blipFill>
                  <pic:spPr bwMode="auto">
                    <a:xfrm>
                      <a:off x="0" y="0"/>
                      <a:ext cx="3970800" cy="20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  <w:r w:rsidRPr="004E455E">
        <w:rPr>
          <w:rFonts w:cstheme="minorHAnsi"/>
        </w:rPr>
        <w:t>Nedostupnost bytů dávají obyvatelé metropole do přímé souvislosti s </w:t>
      </w:r>
      <w:r w:rsidRPr="004E455E">
        <w:rPr>
          <w:rFonts w:cstheme="minorHAnsi"/>
          <w:b/>
        </w:rPr>
        <w:t xml:space="preserve">růstem </w:t>
      </w:r>
      <w:r>
        <w:rPr>
          <w:rFonts w:cstheme="minorHAnsi"/>
          <w:b/>
        </w:rPr>
        <w:t xml:space="preserve">jejich </w:t>
      </w:r>
      <w:r w:rsidRPr="004E455E">
        <w:rPr>
          <w:rFonts w:cstheme="minorHAnsi"/>
          <w:b/>
        </w:rPr>
        <w:t xml:space="preserve">cen a </w:t>
      </w:r>
      <w:r>
        <w:rPr>
          <w:rFonts w:cstheme="minorHAnsi"/>
          <w:b/>
        </w:rPr>
        <w:t xml:space="preserve">zdražováním </w:t>
      </w:r>
      <w:r w:rsidRPr="004E455E">
        <w:rPr>
          <w:rFonts w:cstheme="minorHAnsi"/>
          <w:b/>
        </w:rPr>
        <w:t>nájmů</w:t>
      </w:r>
      <w:r w:rsidRPr="004E455E">
        <w:rPr>
          <w:rFonts w:cstheme="minorHAnsi"/>
        </w:rPr>
        <w:t xml:space="preserve">. Důsledkem je podle nich také </w:t>
      </w:r>
      <w:r w:rsidRPr="004E455E">
        <w:rPr>
          <w:rFonts w:cstheme="minorHAnsi"/>
          <w:b/>
        </w:rPr>
        <w:t>nedostatek parkovacích míst u okrajových stanic metra</w:t>
      </w:r>
      <w:r w:rsidRPr="004E455E">
        <w:rPr>
          <w:rFonts w:cstheme="minorHAnsi"/>
        </w:rPr>
        <w:t xml:space="preserve"> </w:t>
      </w:r>
      <w:r>
        <w:rPr>
          <w:rFonts w:cstheme="minorHAnsi"/>
        </w:rPr>
        <w:t>či</w:t>
      </w:r>
      <w:r w:rsidRPr="004E455E">
        <w:rPr>
          <w:rFonts w:cstheme="minorHAnsi"/>
        </w:rPr>
        <w:t xml:space="preserve"> </w:t>
      </w:r>
      <w:r w:rsidRPr="004E455E">
        <w:rPr>
          <w:rFonts w:cstheme="minorHAnsi"/>
          <w:b/>
        </w:rPr>
        <w:t>další dopravní komplikace</w:t>
      </w:r>
      <w:r w:rsidRPr="004E455E">
        <w:rPr>
          <w:rFonts w:cstheme="minorHAnsi"/>
        </w:rPr>
        <w:t xml:space="preserve"> vyvolané každodenním dojížděním Středočechů stěhujících se za hranice</w:t>
      </w:r>
      <w:r>
        <w:rPr>
          <w:rFonts w:cstheme="minorHAnsi"/>
        </w:rPr>
        <w:t xml:space="preserve"> města</w:t>
      </w:r>
      <w:r w:rsidRPr="004E455E">
        <w:rPr>
          <w:rFonts w:cstheme="minorHAnsi"/>
        </w:rPr>
        <w:t xml:space="preserve">.  </w:t>
      </w: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Pr="00DC2F04" w:rsidRDefault="009C43A5" w:rsidP="009C43A5">
      <w:pPr>
        <w:spacing w:after="0" w:line="240" w:lineRule="auto"/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09559B23" wp14:editId="342D4324">
            <wp:extent cx="6505200" cy="18756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00" cy="18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3A5" w:rsidRDefault="009C43A5" w:rsidP="009C43A5">
      <w:pPr>
        <w:pStyle w:val="Odstavecseseznamem"/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</w:p>
    <w:p w:rsidR="009C43A5" w:rsidRDefault="009C43A5" w:rsidP="009C43A5">
      <w:pPr>
        <w:spacing w:after="0" w:line="240" w:lineRule="auto"/>
        <w:jc w:val="both"/>
        <w:rPr>
          <w:rFonts w:cstheme="minorHAnsi"/>
        </w:rPr>
      </w:pPr>
      <w:r w:rsidRPr="004E455E">
        <w:rPr>
          <w:rFonts w:cstheme="minorHAnsi"/>
        </w:rPr>
        <w:lastRenderedPageBreak/>
        <w:t xml:space="preserve">Výsledek průzkumu </w:t>
      </w:r>
      <w:r>
        <w:rPr>
          <w:rFonts w:cstheme="minorHAnsi"/>
        </w:rPr>
        <w:t xml:space="preserve">SAR </w:t>
      </w:r>
      <w:r w:rsidRPr="004E455E">
        <w:rPr>
          <w:rFonts w:cstheme="minorHAnsi"/>
        </w:rPr>
        <w:t xml:space="preserve">potvrzují </w:t>
      </w:r>
      <w:r>
        <w:rPr>
          <w:rFonts w:cstheme="minorHAnsi"/>
        </w:rPr>
        <w:t>také analytická data.</w:t>
      </w:r>
      <w:r w:rsidRPr="004E455E">
        <w:rPr>
          <w:rFonts w:cstheme="minorHAnsi"/>
        </w:rPr>
        <w:t xml:space="preserve"> </w:t>
      </w:r>
      <w:r w:rsidRPr="007A7A73">
        <w:rPr>
          <w:rFonts w:cstheme="minorHAnsi"/>
        </w:rPr>
        <w:t>Zatímco před pěti let</w:t>
      </w:r>
      <w:r>
        <w:rPr>
          <w:rFonts w:cstheme="minorHAnsi"/>
        </w:rPr>
        <w:t>y šetřil průměrný Pražan na byt 8,9 roku, d</w:t>
      </w:r>
      <w:r w:rsidRPr="004E455E">
        <w:rPr>
          <w:rFonts w:cstheme="minorHAnsi"/>
        </w:rPr>
        <w:t xml:space="preserve">nes na </w:t>
      </w:r>
      <w:r w:rsidRPr="003F4903">
        <w:rPr>
          <w:rFonts w:cstheme="minorHAnsi"/>
          <w:b/>
        </w:rPr>
        <w:t>nákup průměrného nového bytu potřebuje už téměř 13 průměrných ročních platů</w:t>
      </w:r>
      <w:r w:rsidRPr="004E455E">
        <w:rPr>
          <w:rFonts w:cstheme="minorHAnsi"/>
        </w:rPr>
        <w:t>. Cena metru čtverečního nového bytu už přitom loni před koncem roku překročila zlomovou hranici sto tisíc korun za metr čtvereční, takže se nákup bytu stává</w:t>
      </w:r>
      <w:r>
        <w:rPr>
          <w:rFonts w:cstheme="minorHAnsi"/>
        </w:rPr>
        <w:t xml:space="preserve"> daleko hůře </w:t>
      </w:r>
      <w:r w:rsidRPr="004E455E">
        <w:rPr>
          <w:rFonts w:cstheme="minorHAnsi"/>
        </w:rPr>
        <w:t xml:space="preserve">dostupný už i pro střední třídu. </w:t>
      </w:r>
    </w:p>
    <w:p w:rsidR="009C43A5" w:rsidRDefault="009C43A5" w:rsidP="009C43A5">
      <w:pPr>
        <w:rPr>
          <w:rFonts w:cstheme="minorHAnsi"/>
        </w:rPr>
      </w:pPr>
    </w:p>
    <w:p w:rsidR="00625384" w:rsidRDefault="00625384" w:rsidP="00625384">
      <w:pPr>
        <w:jc w:val="center"/>
        <w:rPr>
          <w:rFonts w:eastAsia="Times New Roman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22A8D4CA" wp14:editId="41F80AA5">
            <wp:extent cx="5112000" cy="2635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6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903" w:rsidRDefault="003F4903" w:rsidP="003F4903">
      <w:pPr>
        <w:pStyle w:val="Odstavecseseznamem"/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/>
        </w:rPr>
      </w:pPr>
    </w:p>
    <w:p w:rsidR="003F4903" w:rsidRDefault="003F4903" w:rsidP="003F4903">
      <w:pPr>
        <w:pStyle w:val="Odstavecseseznamem"/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/>
        </w:rPr>
      </w:pPr>
    </w:p>
    <w:p w:rsidR="009C43A5" w:rsidRDefault="009C43A5" w:rsidP="003F4903">
      <w:pPr>
        <w:pStyle w:val="Odstavecseseznamem"/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/>
        </w:rPr>
      </w:pPr>
    </w:p>
    <w:p w:rsidR="009C43A5" w:rsidRDefault="009C43A5" w:rsidP="003F4903">
      <w:pPr>
        <w:pStyle w:val="Odstavecseseznamem"/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/>
        </w:rPr>
      </w:pPr>
    </w:p>
    <w:p w:rsidR="00625384" w:rsidRPr="003F4903" w:rsidRDefault="009C43A5" w:rsidP="003F490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theme="majorHAnsi"/>
          <w:b/>
        </w:rPr>
      </w:pPr>
      <w:r>
        <w:rPr>
          <w:rFonts w:asciiTheme="majorHAnsi" w:eastAsia="Times New Roman" w:hAnsiTheme="majorHAnsi" w:cstheme="majorHAnsi"/>
          <w:b/>
        </w:rPr>
        <w:t>REKODIFI</w:t>
      </w:r>
      <w:r w:rsidR="00FA3DFE">
        <w:rPr>
          <w:rFonts w:asciiTheme="majorHAnsi" w:eastAsia="Times New Roman" w:hAnsiTheme="majorHAnsi" w:cstheme="majorHAnsi"/>
          <w:b/>
        </w:rPr>
        <w:t xml:space="preserve">KACE VEŘEJNÉHO STAVEBNÍHO PRÁVA, CENTRÁLNÍ PRAŽSKÝ STAVEBNÍ ÚŘAD </w:t>
      </w:r>
    </w:p>
    <w:p w:rsidR="00D93AE7" w:rsidRDefault="00D93AE7" w:rsidP="003F4903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</w:rPr>
      </w:pPr>
    </w:p>
    <w:p w:rsidR="00D93AE7" w:rsidRPr="003F4903" w:rsidRDefault="003F4903" w:rsidP="0018038F">
      <w:pPr>
        <w:pStyle w:val="Odstavecseseznamem"/>
        <w:spacing w:after="0" w:line="240" w:lineRule="auto"/>
        <w:ind w:left="0"/>
        <w:jc w:val="both"/>
        <w:rPr>
          <w:rFonts w:cstheme="minorHAnsi"/>
        </w:rPr>
      </w:pPr>
      <w:r w:rsidRPr="003F4903">
        <w:rPr>
          <w:rFonts w:eastAsia="Times New Roman" w:cstheme="minorHAnsi"/>
        </w:rPr>
        <w:t>Členové S</w:t>
      </w:r>
      <w:r w:rsidR="00625384" w:rsidRPr="003F4903">
        <w:rPr>
          <w:rFonts w:eastAsia="Times New Roman" w:cstheme="minorHAnsi"/>
        </w:rPr>
        <w:t xml:space="preserve">AR </w:t>
      </w:r>
      <w:r w:rsidRPr="003F4903">
        <w:rPr>
          <w:rFonts w:eastAsia="Times New Roman" w:cstheme="minorHAnsi"/>
        </w:rPr>
        <w:t>se shodují na tom, že j</w:t>
      </w:r>
      <w:r w:rsidRPr="003F4903">
        <w:rPr>
          <w:rFonts w:cstheme="minorHAnsi"/>
        </w:rPr>
        <w:t>ediným východiskem ze současné paralýzy je celková progresivní rekodifikace českého stavebního práva, kterou zahájilo Ministerstvo pro místní rozvoj (MMR).</w:t>
      </w:r>
      <w:r>
        <w:rPr>
          <w:rFonts w:cstheme="minorHAnsi"/>
        </w:rPr>
        <w:t xml:space="preserve"> </w:t>
      </w:r>
    </w:p>
    <w:p w:rsidR="003F4903" w:rsidRPr="003F4903" w:rsidRDefault="003F4903" w:rsidP="0018038F">
      <w:pPr>
        <w:pStyle w:val="Odstavecseseznamem"/>
        <w:spacing w:after="0" w:line="240" w:lineRule="auto"/>
        <w:ind w:left="0"/>
        <w:jc w:val="both"/>
        <w:rPr>
          <w:rFonts w:cstheme="minorHAnsi"/>
        </w:rPr>
      </w:pPr>
    </w:p>
    <w:p w:rsidR="003F4903" w:rsidRDefault="0018038F" w:rsidP="0018038F">
      <w:pPr>
        <w:spacing w:after="0" w:line="240" w:lineRule="auto"/>
        <w:jc w:val="both"/>
        <w:rPr>
          <w:rFonts w:eastAsia="Times New Roman" w:cstheme="minorHAnsi"/>
        </w:rPr>
      </w:pPr>
      <w:r w:rsidRPr="004E455E">
        <w:rPr>
          <w:rFonts w:cstheme="minorHAnsi"/>
        </w:rPr>
        <w:t xml:space="preserve">Právě </w:t>
      </w:r>
      <w:r w:rsidRPr="004E455E">
        <w:rPr>
          <w:rFonts w:cstheme="minorHAnsi"/>
          <w:b/>
        </w:rPr>
        <w:t>změna legislativy</w:t>
      </w:r>
      <w:r w:rsidRPr="004E455E">
        <w:rPr>
          <w:rFonts w:cstheme="minorHAnsi"/>
        </w:rPr>
        <w:t xml:space="preserve"> je podle nadpoloviční většiny starostů a třetiny místostarostů tím, co by mohlo pomoci krizi dostupného bydlení odblokovat</w:t>
      </w:r>
      <w:r>
        <w:rPr>
          <w:rFonts w:cstheme="minorHAnsi"/>
        </w:rPr>
        <w:t xml:space="preserve">. </w:t>
      </w:r>
      <w:r>
        <w:rPr>
          <w:rFonts w:eastAsia="Times New Roman" w:cstheme="minorHAnsi"/>
        </w:rPr>
        <w:t xml:space="preserve">Jak dále </w:t>
      </w:r>
      <w:r w:rsidR="003F4903">
        <w:rPr>
          <w:rFonts w:eastAsia="Times New Roman" w:cstheme="minorHAnsi"/>
        </w:rPr>
        <w:t>vyplývá z průzkum SAR, p</w:t>
      </w:r>
      <w:r w:rsidR="003F4903" w:rsidRPr="003F4903">
        <w:rPr>
          <w:rFonts w:eastAsia="Times New Roman" w:cstheme="minorHAnsi"/>
        </w:rPr>
        <w:t xml:space="preserve">ředstavitelé samosprávy a vedoucí stavebních úřadů mají </w:t>
      </w:r>
      <w:r w:rsidR="003F4903">
        <w:rPr>
          <w:rFonts w:eastAsia="Times New Roman" w:cstheme="minorHAnsi"/>
        </w:rPr>
        <w:t xml:space="preserve">poměrně </w:t>
      </w:r>
      <w:r w:rsidR="003F4903" w:rsidRPr="003F4903">
        <w:rPr>
          <w:rFonts w:eastAsia="Times New Roman" w:cstheme="minorHAnsi"/>
        </w:rPr>
        <w:t xml:space="preserve">rozdílný názor na to, </w:t>
      </w:r>
      <w:r w:rsidR="003F4903" w:rsidRPr="009C43A5">
        <w:rPr>
          <w:rFonts w:eastAsia="Times New Roman" w:cstheme="minorHAnsi"/>
          <w:b/>
        </w:rPr>
        <w:t>zda odblokování stavební paralýzy pomůže nový stavební zákon</w:t>
      </w:r>
      <w:r w:rsidR="003F4903" w:rsidRPr="003F4903">
        <w:rPr>
          <w:rFonts w:eastAsia="Times New Roman" w:cstheme="minorHAnsi"/>
        </w:rPr>
        <w:t>, který připravuje MMR s ambiciózním plánem, že bude platit od roku 2021.  Starostové (50 procent spíše ano) a místostarostové (52,4 spíše a 19 procent zcela ano) si od chystané rekodifikace stavební legislativy slibují změnu pozitivním směrem, naopak vedoucí stavebn</w:t>
      </w:r>
      <w:r w:rsidR="003F4903">
        <w:rPr>
          <w:rFonts w:eastAsia="Times New Roman" w:cstheme="minorHAnsi"/>
        </w:rPr>
        <w:t>í</w:t>
      </w:r>
      <w:r w:rsidR="003F4903" w:rsidRPr="003F4903">
        <w:rPr>
          <w:rFonts w:eastAsia="Times New Roman" w:cstheme="minorHAnsi"/>
        </w:rPr>
        <w:t xml:space="preserve">ch úřadů v ní příliš nevěří (37,5 spíše a 33,3 zcela ne). </w:t>
      </w:r>
    </w:p>
    <w:p w:rsidR="003F4903" w:rsidRDefault="003F4903" w:rsidP="0018038F">
      <w:pPr>
        <w:spacing w:after="0" w:line="240" w:lineRule="auto"/>
        <w:jc w:val="both"/>
        <w:rPr>
          <w:rFonts w:eastAsia="Times New Roman" w:cstheme="minorHAnsi"/>
        </w:rPr>
      </w:pPr>
    </w:p>
    <w:p w:rsidR="0018038F" w:rsidRDefault="0018038F" w:rsidP="0018038F">
      <w:pPr>
        <w:spacing w:after="0" w:line="240" w:lineRule="auto"/>
        <w:jc w:val="both"/>
        <w:rPr>
          <w:rFonts w:eastAsia="Times New Roman" w:cstheme="minorHAnsi"/>
        </w:rPr>
      </w:pPr>
    </w:p>
    <w:p w:rsidR="00D93AE7" w:rsidRPr="00625384" w:rsidRDefault="003F4903" w:rsidP="003F4903">
      <w:pPr>
        <w:pStyle w:val="Odstavecseseznamem"/>
        <w:spacing w:after="0" w:line="240" w:lineRule="auto"/>
        <w:ind w:left="0"/>
        <w:jc w:val="center"/>
        <w:rPr>
          <w:rFonts w:eastAsia="Times New Roman" w:cstheme="minorHAnsi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421CF191" wp14:editId="6B6C25DC">
            <wp:extent cx="5428800" cy="2523600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 4 pro železnéh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39"/>
                    <a:stretch/>
                  </pic:blipFill>
                  <pic:spPr bwMode="auto">
                    <a:xfrm>
                      <a:off x="0" y="0"/>
                      <a:ext cx="5428800" cy="25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38F" w:rsidRDefault="0018038F" w:rsidP="009C43A5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18038F" w:rsidRDefault="003F4903" w:rsidP="0018038F">
      <w:pPr>
        <w:spacing w:after="0" w:line="240" w:lineRule="auto"/>
        <w:jc w:val="both"/>
        <w:rPr>
          <w:rFonts w:cstheme="minorHAnsi"/>
          <w:color w:val="000000" w:themeColor="text1"/>
        </w:rPr>
      </w:pPr>
      <w:r w:rsidRPr="009C43A5">
        <w:rPr>
          <w:rFonts w:cstheme="minorHAnsi"/>
        </w:rPr>
        <w:t xml:space="preserve">Jedním z cílů nové legislativy je vytvoření </w:t>
      </w:r>
      <w:r w:rsidRPr="009C43A5">
        <w:rPr>
          <w:rFonts w:cstheme="minorHAnsi"/>
          <w:b/>
        </w:rPr>
        <w:t xml:space="preserve">nezávislé soustavy stavebních úřadů </w:t>
      </w:r>
      <w:r w:rsidRPr="009C43A5">
        <w:rPr>
          <w:rFonts w:cstheme="minorHAnsi"/>
        </w:rPr>
        <w:t xml:space="preserve">v čele s Nejvyšším stavebním úřadem, která bude oddělena od samosprávy. </w:t>
      </w:r>
      <w:r w:rsidR="0018038F">
        <w:rPr>
          <w:rFonts w:cstheme="minorHAnsi"/>
          <w:color w:val="000000" w:themeColor="text1"/>
        </w:rPr>
        <w:t xml:space="preserve">Z výsledků průzkumu SAR je zřejmé, že právě téma </w:t>
      </w:r>
      <w:r w:rsidR="0018038F" w:rsidRPr="0018038F">
        <w:rPr>
          <w:rFonts w:cstheme="minorHAnsi"/>
          <w:b/>
          <w:color w:val="000000" w:themeColor="text1"/>
        </w:rPr>
        <w:t>oddělení státní správy a samosprávy bude kontroverzním tématem</w:t>
      </w:r>
      <w:r w:rsidR="0018038F" w:rsidRPr="005528C6">
        <w:rPr>
          <w:rFonts w:cstheme="minorHAnsi"/>
          <w:color w:val="000000" w:themeColor="text1"/>
        </w:rPr>
        <w:t xml:space="preserve"> rekodifikace</w:t>
      </w:r>
      <w:r w:rsidR="0018038F">
        <w:rPr>
          <w:rFonts w:cstheme="minorHAnsi"/>
          <w:color w:val="000000" w:themeColor="text1"/>
        </w:rPr>
        <w:t>, a to</w:t>
      </w:r>
      <w:r w:rsidR="0018038F" w:rsidRPr="005528C6">
        <w:rPr>
          <w:rFonts w:cstheme="minorHAnsi"/>
          <w:color w:val="000000" w:themeColor="text1"/>
        </w:rPr>
        <w:t xml:space="preserve"> </w:t>
      </w:r>
      <w:r w:rsidR="0018038F">
        <w:rPr>
          <w:rFonts w:cstheme="minorHAnsi"/>
          <w:color w:val="000000" w:themeColor="text1"/>
        </w:rPr>
        <w:t xml:space="preserve">přestože se jedná o je jeden z hlavních principů, na kterém je postaven nový stavební zákon. Jak se ukázalo, větší podporu má tento princip v řadách vedoucích stavebních úřadů. </w:t>
      </w:r>
    </w:p>
    <w:p w:rsidR="003F4903" w:rsidRPr="009C43A5" w:rsidRDefault="003F4903" w:rsidP="009C43A5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3F4903" w:rsidRDefault="0018038F" w:rsidP="0018038F">
      <w:pPr>
        <w:spacing w:after="0" w:line="240" w:lineRule="auto"/>
        <w:jc w:val="center"/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21EA7C86" wp14:editId="3BB7EDEE">
            <wp:extent cx="5454000" cy="2577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 3 pro železného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6"/>
                    <a:stretch/>
                  </pic:blipFill>
                  <pic:spPr bwMode="auto">
                    <a:xfrm>
                      <a:off x="0" y="0"/>
                      <a:ext cx="5454000" cy="25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38F" w:rsidRDefault="0018038F" w:rsidP="0018038F">
      <w:pPr>
        <w:spacing w:after="0" w:line="240" w:lineRule="auto"/>
        <w:jc w:val="center"/>
        <w:rPr>
          <w:rFonts w:eastAsia="Times New Roman"/>
        </w:rPr>
      </w:pPr>
    </w:p>
    <w:p w:rsidR="0018038F" w:rsidRDefault="0018038F" w:rsidP="0018038F">
      <w:pPr>
        <w:spacing w:after="0" w:line="240" w:lineRule="auto"/>
        <w:jc w:val="center"/>
        <w:rPr>
          <w:rFonts w:eastAsia="Times New Roman"/>
        </w:rPr>
      </w:pPr>
    </w:p>
    <w:p w:rsidR="0018038F" w:rsidRPr="0018038F" w:rsidRDefault="0018038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18038F">
        <w:rPr>
          <w:rFonts w:asciiTheme="minorHAnsi" w:hAnsiTheme="minorHAnsi" w:cstheme="minorHAnsi"/>
          <w:color w:val="auto"/>
          <w:sz w:val="22"/>
          <w:szCs w:val="22"/>
        </w:rPr>
        <w:lastRenderedPageBreak/>
        <w:t>V praxi bude vytvoření nezávislé soustavy stavebních úřadů a její oddělení od samosprávy znamenat, že zaměstnanci stavebních úřadů už nebudou placeni starostou, a </w:t>
      </w:r>
      <w:r w:rsidRPr="0018038F">
        <w:rPr>
          <w:rFonts w:asciiTheme="minorHAnsi" w:hAnsiTheme="minorHAnsi" w:cstheme="minorHAnsi"/>
          <w:b/>
          <w:color w:val="auto"/>
          <w:sz w:val="22"/>
          <w:szCs w:val="22"/>
        </w:rPr>
        <w:t>nebudou tak moci být obviňováni z podjatosti.</w:t>
      </w:r>
      <w:r w:rsidRPr="0018038F">
        <w:rPr>
          <w:rFonts w:asciiTheme="minorHAnsi" w:hAnsiTheme="minorHAnsi" w:cstheme="minorHAnsi"/>
          <w:color w:val="auto"/>
          <w:sz w:val="22"/>
          <w:szCs w:val="22"/>
        </w:rPr>
        <w:t xml:space="preserve"> Zamezí se tak politickým tlakům na jejich odborné rozhodování. Budou mít také </w:t>
      </w:r>
      <w:r w:rsidRPr="0018038F">
        <w:rPr>
          <w:rFonts w:asciiTheme="minorHAnsi" w:hAnsiTheme="minorHAnsi" w:cstheme="minorHAnsi"/>
          <w:b/>
          <w:color w:val="auto"/>
          <w:sz w:val="22"/>
          <w:szCs w:val="22"/>
        </w:rPr>
        <w:t>jednotnou metodiku</w:t>
      </w:r>
      <w:r w:rsidRPr="0018038F">
        <w:rPr>
          <w:rFonts w:asciiTheme="minorHAnsi" w:hAnsiTheme="minorHAnsi" w:cstheme="minorHAnsi"/>
          <w:color w:val="auto"/>
          <w:sz w:val="22"/>
          <w:szCs w:val="22"/>
        </w:rPr>
        <w:t xml:space="preserve"> pro výklad legislativy a své rozhodování. To by mělo vést k větší předvídatelnosti v rozhodování úřadů.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Průzkum SAR potvrdil, že politické tlaky v rámci rozhodování o stavbách a absence metodického vedení </w:t>
      </w:r>
      <w:r w:rsidR="00B168A2">
        <w:rPr>
          <w:rFonts w:asciiTheme="minorHAnsi" w:hAnsiTheme="minorHAnsi" w:cstheme="minorHAnsi"/>
          <w:color w:val="auto"/>
          <w:sz w:val="22"/>
          <w:szCs w:val="22"/>
        </w:rPr>
        <w:t xml:space="preserve">v rámci stavebních úřadů jsou jevy, který se v praxi stavebních úřadů vyskytují, resp. jsou ze strany vedoucích stavebních úřadů poptávány ve velmi významném procentu. </w:t>
      </w:r>
    </w:p>
    <w:p w:rsidR="0018038F" w:rsidRDefault="0018038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49506A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eastAsia="cs-CZ"/>
        </w:rPr>
        <w:drawing>
          <wp:inline distT="0" distB="0" distL="0" distR="0">
            <wp:extent cx="6120130" cy="21050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25290"/>
                    <a:stretch/>
                  </pic:blipFill>
                  <pic:spPr bwMode="auto">
                    <a:xfrm>
                      <a:off x="0" y="0"/>
                      <a:ext cx="612013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06A" w:rsidRDefault="0049506A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0002DF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eastAsia="cs-CZ"/>
        </w:rPr>
        <w:drawing>
          <wp:inline distT="0" distB="0" distL="0" distR="0">
            <wp:extent cx="6120130" cy="19050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0" b="23630"/>
                    <a:stretch/>
                  </pic:blipFill>
                  <pic:spPr bwMode="auto">
                    <a:xfrm>
                      <a:off x="0" y="0"/>
                      <a:ext cx="612013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DF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0002DF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0002DF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0002DF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0002DF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0002DF" w:rsidRDefault="000002DF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C00140" w:rsidRDefault="00C00140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FA3DFE" w:rsidRPr="00FA3DFE" w:rsidRDefault="00C00140" w:rsidP="00FA3DFE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FA3DFE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S tématem nové soustavy stavebních úřadů úzce souvisí pražské téma </w:t>
      </w:r>
      <w:r w:rsidRPr="00FA3DFE">
        <w:rPr>
          <w:rFonts w:asciiTheme="minorHAnsi" w:hAnsiTheme="minorHAnsi" w:cstheme="minorHAnsi"/>
          <w:b/>
          <w:color w:val="auto"/>
          <w:sz w:val="22"/>
          <w:szCs w:val="22"/>
        </w:rPr>
        <w:t>centrálního stavebního úřadu</w:t>
      </w:r>
      <w:r w:rsidR="00FA3DFE" w:rsidRPr="00FA3DFE">
        <w:rPr>
          <w:rFonts w:asciiTheme="minorHAnsi" w:hAnsiTheme="minorHAnsi" w:cstheme="minorHAnsi"/>
          <w:b/>
          <w:color w:val="auto"/>
          <w:sz w:val="22"/>
          <w:szCs w:val="22"/>
        </w:rPr>
        <w:t>.</w:t>
      </w:r>
      <w:r w:rsidRPr="00FA3DFE">
        <w:rPr>
          <w:rFonts w:asciiTheme="minorHAnsi" w:hAnsiTheme="minorHAnsi" w:cstheme="minorHAnsi"/>
          <w:color w:val="auto"/>
          <w:sz w:val="22"/>
          <w:szCs w:val="22"/>
        </w:rPr>
        <w:t xml:space="preserve"> Ten by mohl zásadně pomoci schvalovacím procesům u speciá</w:t>
      </w:r>
      <w:r w:rsidR="00FA3DFE" w:rsidRPr="00FA3DFE">
        <w:rPr>
          <w:rFonts w:asciiTheme="minorHAnsi" w:hAnsiTheme="minorHAnsi" w:cstheme="minorHAnsi"/>
          <w:color w:val="auto"/>
          <w:sz w:val="22"/>
          <w:szCs w:val="22"/>
        </w:rPr>
        <w:t>lních a větších staveb. Pražský centrální stavební úřad by bylo možné snadno vytvořit pouhou změnou statutu hlavního města Prahy a mohl by začít fungovat maximálně do 12 měsíců. Po jeho vytvoření by zůstalo v činnosti všech 22 stávajících místních stavebních úřadů. Centrální úřad by však pro ně vytvořil jednotnou metodiku a byl by i odvolacím místem pro jejich rozhodování o stavbách místního významu. Centrální úřad by pak sám rozhodoval o speciálních a větších stavbách celoměstského významu. Odvolání proti jeho rozhodnutí by řešilo Ministerstvo pro místní rozvoj v termínu nejpozději do 60 dnů. Zřízení této instituce je také zcela v souladu s připravovanou celostátní rekodifikací stavebního práva, kdy by se tento centrální úřad velmi snadno transformoval na plánovaný krajský stavební úřad.</w:t>
      </w:r>
    </w:p>
    <w:p w:rsidR="00FA3DFE" w:rsidRDefault="00FA3DFE" w:rsidP="00FA3DFE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:rsidR="00FA3DFE" w:rsidRDefault="00FA3DFE" w:rsidP="00FA3DFE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FA3DFE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C00140" w:rsidRPr="00FA3DFE">
        <w:rPr>
          <w:rFonts w:asciiTheme="minorHAnsi" w:hAnsiTheme="minorHAnsi" w:cstheme="minorHAnsi"/>
          <w:color w:val="auto"/>
          <w:sz w:val="22"/>
          <w:szCs w:val="22"/>
        </w:rPr>
        <w:t xml:space="preserve">aprostá </w:t>
      </w:r>
      <w:r w:rsidR="00C00140" w:rsidRPr="00FA3DFE">
        <w:rPr>
          <w:rFonts w:asciiTheme="minorHAnsi" w:hAnsiTheme="minorHAnsi" w:cstheme="minorHAnsi"/>
          <w:b/>
          <w:color w:val="auto"/>
          <w:sz w:val="22"/>
          <w:szCs w:val="22"/>
        </w:rPr>
        <w:t>většina odborníků</w:t>
      </w:r>
      <w:r w:rsidR="00C00140" w:rsidRPr="00FA3DFE">
        <w:rPr>
          <w:rFonts w:asciiTheme="minorHAnsi" w:hAnsiTheme="minorHAnsi" w:cstheme="minorHAnsi"/>
          <w:color w:val="auto"/>
          <w:sz w:val="22"/>
          <w:szCs w:val="22"/>
        </w:rPr>
        <w:t xml:space="preserve"> (včetně pražského Institutu plánování a rozvoje a radního pro územní rozvoj) vytvoření tohoto velmi potřebného centrálního stavebního úřadu </w:t>
      </w:r>
      <w:r w:rsidR="00C00140" w:rsidRPr="00FA3DFE">
        <w:rPr>
          <w:rFonts w:asciiTheme="minorHAnsi" w:hAnsiTheme="minorHAnsi" w:cstheme="minorHAnsi"/>
          <w:b/>
          <w:color w:val="auto"/>
          <w:sz w:val="22"/>
          <w:szCs w:val="22"/>
        </w:rPr>
        <w:t>podporuje</w:t>
      </w:r>
      <w:r w:rsidR="00C00140" w:rsidRPr="00FA3DFE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Velmi zajímavý je v tomto světle poněkud paradoxní výsledek průzkumu SAR mezi vedoucími staveních úřadů, když na jednu stranu je naprostá většina z nich – konkrétně 61,5% ano a 19,2% spíše ano – </w:t>
      </w:r>
      <w:r w:rsidRPr="00FA3DFE">
        <w:rPr>
          <w:rFonts w:asciiTheme="minorHAnsi" w:hAnsiTheme="minorHAnsi" w:cstheme="minorHAnsi"/>
          <w:b/>
          <w:color w:val="auto"/>
          <w:sz w:val="22"/>
          <w:szCs w:val="22"/>
        </w:rPr>
        <w:t>pro oddělení státní správy od samosprávy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v procesu povolování staveb a na stranu druhou pouze necelých 18% vedoucích stavebních úřadů je pro zavedení centrálního pražského stavebního úřadu. </w:t>
      </w:r>
    </w:p>
    <w:p w:rsidR="0049506A" w:rsidRPr="00FA3DFE" w:rsidRDefault="0049506A" w:rsidP="00FA3DFE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eastAsia="cs-CZ"/>
        </w:rPr>
        <w:drawing>
          <wp:inline distT="0" distB="0" distL="0" distR="0" wp14:anchorId="5F7A9280" wp14:editId="7C532E95">
            <wp:extent cx="6120130" cy="2590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5" b="15053"/>
                    <a:stretch/>
                  </pic:blipFill>
                  <pic:spPr bwMode="auto">
                    <a:xfrm>
                      <a:off x="0" y="0"/>
                      <a:ext cx="612013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DFE" w:rsidRPr="0018038F" w:rsidRDefault="0049506A" w:rsidP="0018038F">
      <w:pPr>
        <w:pStyle w:val="TEXTodskok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  <w:lang w:eastAsia="cs-CZ"/>
        </w:rPr>
        <w:lastRenderedPageBreak/>
        <w:drawing>
          <wp:inline distT="0" distB="0" distL="0" distR="0">
            <wp:extent cx="6120130" cy="26098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1" b="13393"/>
                    <a:stretch/>
                  </pic:blipFill>
                  <pic:spPr bwMode="auto">
                    <a:xfrm>
                      <a:off x="0" y="0"/>
                      <a:ext cx="612013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3DFE" w:rsidRPr="0018038F" w:rsidSect="00324C24">
      <w:headerReference w:type="default" r:id="rId19"/>
      <w:footerReference w:type="default" r:id="rId20"/>
      <w:pgSz w:w="11906" w:h="16838" w:code="9"/>
      <w:pgMar w:top="4536" w:right="1134" w:bottom="1418" w:left="1134" w:header="102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6CBC" w:rsidRDefault="00EF6CBC" w:rsidP="00203E83">
      <w:pPr>
        <w:spacing w:after="0" w:line="240" w:lineRule="auto"/>
      </w:pPr>
      <w:r>
        <w:separator/>
      </w:r>
    </w:p>
  </w:endnote>
  <w:endnote w:type="continuationSeparator" w:id="0">
    <w:p w:rsidR="00EF6CBC" w:rsidRDefault="00EF6CBC" w:rsidP="00203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Katarine Std">
    <w:altName w:val="Arial"/>
    <w:panose1 w:val="00000000000000000000"/>
    <w:charset w:val="00"/>
    <w:family w:val="modern"/>
    <w:notTrueType/>
    <w:pitch w:val="variable"/>
    <w:sig w:usb0="00000001" w:usb1="5000E47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15E" w:rsidRDefault="00EF6CBC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8E98CC6" wp14:editId="22CA5B67">
          <wp:simplePos x="723900" y="7458075"/>
          <wp:positionH relativeFrom="page">
            <wp:align>left</wp:align>
          </wp:positionH>
          <wp:positionV relativeFrom="page">
            <wp:align>bottom</wp:align>
          </wp:positionV>
          <wp:extent cx="7560000" cy="3592800"/>
          <wp:effectExtent l="0" t="0" r="3175" b="8255"/>
          <wp:wrapNone/>
          <wp:docPr id="51" name="Obráze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59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6CBC" w:rsidRDefault="00EF6CBC" w:rsidP="00203E83">
      <w:pPr>
        <w:spacing w:after="0" w:line="240" w:lineRule="auto"/>
      </w:pPr>
      <w:r>
        <w:separator/>
      </w:r>
    </w:p>
  </w:footnote>
  <w:footnote w:type="continuationSeparator" w:id="0">
    <w:p w:rsidR="00EF6CBC" w:rsidRDefault="00EF6CBC" w:rsidP="00203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57C" w:rsidRPr="00324C24" w:rsidRDefault="00EF6CBC" w:rsidP="00203E83">
    <w:pPr>
      <w:pStyle w:val="Zhlav"/>
      <w:jc w:val="right"/>
      <w:rPr>
        <w:color w:val="565656"/>
      </w:rPr>
    </w:pPr>
    <w:r w:rsidRPr="00324C24">
      <w:rPr>
        <w:noProof/>
        <w:sz w:val="36"/>
        <w:szCs w:val="36"/>
        <w:lang w:eastAsia="cs-CZ"/>
      </w:rPr>
      <w:drawing>
        <wp:anchor distT="0" distB="0" distL="114300" distR="114300" simplePos="0" relativeHeight="251660288" behindDoc="1" locked="0" layoutInCell="1" allowOverlap="1" wp14:anchorId="1369AA0B" wp14:editId="57AD282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4039200"/>
          <wp:effectExtent l="0" t="0" r="3175" b="0"/>
          <wp:wrapNone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403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C24">
      <w:rPr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8B6BAC"/>
    <w:multiLevelType w:val="hybridMultilevel"/>
    <w:tmpl w:val="D2F210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0F68D9"/>
    <w:multiLevelType w:val="hybridMultilevel"/>
    <w:tmpl w:val="4A506F8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E83"/>
    <w:rsid w:val="000002DF"/>
    <w:rsid w:val="0018038F"/>
    <w:rsid w:val="00196887"/>
    <w:rsid w:val="00203E83"/>
    <w:rsid w:val="003B6F9A"/>
    <w:rsid w:val="003F4903"/>
    <w:rsid w:val="00410F4B"/>
    <w:rsid w:val="0049506A"/>
    <w:rsid w:val="004D45C6"/>
    <w:rsid w:val="0054547F"/>
    <w:rsid w:val="00625384"/>
    <w:rsid w:val="009C43A5"/>
    <w:rsid w:val="00B168A2"/>
    <w:rsid w:val="00C00140"/>
    <w:rsid w:val="00D47BC0"/>
    <w:rsid w:val="00D93AE7"/>
    <w:rsid w:val="00EF6CBC"/>
    <w:rsid w:val="00F40770"/>
    <w:rsid w:val="00F87079"/>
    <w:rsid w:val="00FA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2D92A"/>
  <w15:chartTrackingRefBased/>
  <w15:docId w15:val="{BDAD19EB-210B-45BD-80DB-03B2D7CA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03E83"/>
    <w:pPr>
      <w:spacing w:after="160" w:line="259" w:lineRule="auto"/>
    </w:pPr>
    <w:rPr>
      <w:rFonts w:asciiTheme="minorHAnsi" w:hAnsiTheme="minorHAnsi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F407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3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3E83"/>
    <w:rPr>
      <w:rFonts w:asciiTheme="minorHAnsi" w:hAnsiTheme="minorHAnsi"/>
      <w:sz w:val="22"/>
    </w:rPr>
  </w:style>
  <w:style w:type="paragraph" w:styleId="Zpat">
    <w:name w:val="footer"/>
    <w:basedOn w:val="Normln"/>
    <w:link w:val="ZpatChar"/>
    <w:uiPriority w:val="99"/>
    <w:unhideWhenUsed/>
    <w:rsid w:val="00203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3E83"/>
    <w:rPr>
      <w:rFonts w:asciiTheme="minorHAnsi" w:hAnsiTheme="minorHAnsi"/>
      <w:sz w:val="22"/>
    </w:rPr>
  </w:style>
  <w:style w:type="character" w:styleId="Siln">
    <w:name w:val="Strong"/>
    <w:basedOn w:val="Standardnpsmoodstavce"/>
    <w:uiPriority w:val="22"/>
    <w:qFormat/>
    <w:rsid w:val="00203E83"/>
    <w:rPr>
      <w:b/>
      <w:bCs/>
    </w:rPr>
  </w:style>
  <w:style w:type="paragraph" w:styleId="Odstavecseseznamem">
    <w:name w:val="List Paragraph"/>
    <w:basedOn w:val="Normln"/>
    <w:uiPriority w:val="34"/>
    <w:qFormat/>
    <w:rsid w:val="00203E8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407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odskok">
    <w:name w:val="TEXT odskok"/>
    <w:basedOn w:val="Normln"/>
    <w:uiPriority w:val="99"/>
    <w:rsid w:val="003F4903"/>
    <w:pPr>
      <w:tabs>
        <w:tab w:val="left" w:pos="1340"/>
      </w:tabs>
      <w:suppressAutoHyphens/>
      <w:autoSpaceDE w:val="0"/>
      <w:autoSpaceDN w:val="0"/>
      <w:adjustRightInd w:val="0"/>
      <w:spacing w:after="113" w:line="250" w:lineRule="atLeast"/>
      <w:jc w:val="both"/>
      <w:textAlignment w:val="center"/>
    </w:pPr>
    <w:rPr>
      <w:rFonts w:ascii="Katarine Std" w:hAnsi="Katarine Std" w:cs="Katarine Std"/>
      <w:color w:val="575756"/>
      <w:spacing w:val="2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1002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tomaskova</dc:creator>
  <cp:keywords/>
  <dc:description/>
  <cp:lastModifiedBy>fialkova</cp:lastModifiedBy>
  <cp:revision>5</cp:revision>
  <dcterms:created xsi:type="dcterms:W3CDTF">2019-03-27T15:11:00Z</dcterms:created>
  <dcterms:modified xsi:type="dcterms:W3CDTF">2019-03-27T16:17:00Z</dcterms:modified>
</cp:coreProperties>
</file>